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067DF" w14:textId="77409A0F" w:rsidR="00441721" w:rsidRDefault="00437AFD">
      <w:pPr>
        <w:rPr>
          <w:sz w:val="52"/>
          <w:szCs w:val="52"/>
        </w:rPr>
      </w:pPr>
      <w:r w:rsidRPr="00437AFD">
        <w:rPr>
          <w:sz w:val="52"/>
          <w:szCs w:val="52"/>
        </w:rPr>
        <w:t>Why Online Slots Are the Future of Casino Entertainment</w:t>
      </w:r>
    </w:p>
    <w:p w14:paraId="50B63938" w14:textId="4129DCD3" w:rsidR="00437AFD" w:rsidRDefault="00437AFD">
      <w:pPr>
        <w:rPr>
          <w:sz w:val="52"/>
          <w:szCs w:val="52"/>
        </w:rPr>
      </w:pPr>
      <w:r>
        <w:rPr>
          <w:noProof/>
          <w:sz w:val="52"/>
          <w:szCs w:val="52"/>
        </w:rPr>
        <w:drawing>
          <wp:inline distT="0" distB="0" distL="0" distR="0" wp14:anchorId="57108C9F" wp14:editId="24C1FD94">
            <wp:extent cx="5943600" cy="3333750"/>
            <wp:effectExtent l="0" t="0" r="0" b="0"/>
            <wp:docPr id="1830913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33750"/>
                    </a:xfrm>
                    <a:prstGeom prst="rect">
                      <a:avLst/>
                    </a:prstGeom>
                    <a:noFill/>
                    <a:ln>
                      <a:noFill/>
                    </a:ln>
                  </pic:spPr>
                </pic:pic>
              </a:graphicData>
            </a:graphic>
          </wp:inline>
        </w:drawing>
      </w:r>
    </w:p>
    <w:p w14:paraId="4DBC7B76" w14:textId="60236ABF" w:rsidR="00437AFD" w:rsidRPr="00437AFD" w:rsidRDefault="00437AFD" w:rsidP="00437AFD">
      <w:pPr>
        <w:rPr>
          <w:sz w:val="24"/>
          <w:szCs w:val="24"/>
        </w:rPr>
      </w:pPr>
      <w:r w:rsidRPr="00437AFD">
        <w:rPr>
          <w:sz w:val="24"/>
          <w:szCs w:val="24"/>
        </w:rPr>
        <w:t>The universe of online spaces has developed into a dynamic and invigorating scene, loaded with mind boggling stories, exciting successes, and remarkable encounters. Each twist holds the potential for an extraordinary success, with moderate big stakes and interesting extra elements changing regular players into moment tycoons. Yet, behind each twist lies a story, an excursion loaded up with ups, downs, and unforeseen</w:t>
      </w:r>
      <w:hyperlink r:id="rId5" w:tgtFrame="_blank" w:history="1">
        <w:r w:rsidRPr="00437AFD">
          <w:rPr>
            <w:rStyle w:val="Hyperlink"/>
            <w:sz w:val="24"/>
            <w:szCs w:val="24"/>
          </w:rPr>
          <w:t>bintang4dp</w:t>
        </w:r>
      </w:hyperlink>
      <w:r w:rsidRPr="00437AFD">
        <w:rPr>
          <w:sz w:val="24"/>
          <w:szCs w:val="24"/>
        </w:rPr>
        <w:t xml:space="preserve"> shocks. Welcome to "The Big stake Narratives" — an assortment of noteworthy stories from the internet based space world.</w:t>
      </w:r>
    </w:p>
    <w:p w14:paraId="52D93E73" w14:textId="77777777" w:rsidR="00437AFD" w:rsidRPr="00437AFD" w:rsidRDefault="00437AFD" w:rsidP="00437AFD">
      <w:pPr>
        <w:rPr>
          <w:sz w:val="24"/>
          <w:szCs w:val="24"/>
        </w:rPr>
      </w:pPr>
    </w:p>
    <w:p w14:paraId="733DA0C9" w14:textId="77777777" w:rsidR="00437AFD" w:rsidRPr="00437AFD" w:rsidRDefault="00437AFD" w:rsidP="00437AFD">
      <w:pPr>
        <w:rPr>
          <w:sz w:val="24"/>
          <w:szCs w:val="24"/>
        </w:rPr>
      </w:pPr>
      <w:r w:rsidRPr="00437AFD">
        <w:rPr>
          <w:sz w:val="24"/>
          <w:szCs w:val="24"/>
        </w:rPr>
        <w:t>In this article, we will dive into the charming stories that have risen up out of the universe of online spaces. From record-breaking wins to extraordinary minutes, these stories feature the enchantment and fervor of online opening gaming. Whether you're a carefully prepared player or a rookie to the universe of openings, these accounts will undoubtedly enthrall and move.</w:t>
      </w:r>
    </w:p>
    <w:p w14:paraId="1E4E2526" w14:textId="77777777" w:rsidR="00437AFD" w:rsidRPr="00437AFD" w:rsidRDefault="00437AFD" w:rsidP="00437AFD">
      <w:pPr>
        <w:rPr>
          <w:sz w:val="24"/>
          <w:szCs w:val="24"/>
        </w:rPr>
      </w:pPr>
    </w:p>
    <w:p w14:paraId="36F3EC76" w14:textId="77777777" w:rsidR="00437AFD" w:rsidRPr="00437AFD" w:rsidRDefault="00437AFD" w:rsidP="00437AFD">
      <w:pPr>
        <w:rPr>
          <w:sz w:val="24"/>
          <w:szCs w:val="24"/>
        </w:rPr>
      </w:pPr>
      <w:r w:rsidRPr="00437AFD">
        <w:rPr>
          <w:sz w:val="24"/>
          <w:szCs w:val="24"/>
        </w:rPr>
        <w:t>The Million-Dollar Twist: The Greatest Web-based Big stake Win</w:t>
      </w:r>
    </w:p>
    <w:p w14:paraId="46C3338C" w14:textId="77777777" w:rsidR="00437AFD" w:rsidRPr="00437AFD" w:rsidRDefault="00437AFD" w:rsidP="00437AFD">
      <w:pPr>
        <w:rPr>
          <w:sz w:val="24"/>
          <w:szCs w:val="24"/>
        </w:rPr>
      </w:pPr>
      <w:r w:rsidRPr="00437AFD">
        <w:rPr>
          <w:sz w:val="24"/>
          <w:szCs w:val="24"/>
        </w:rPr>
        <w:lastRenderedPageBreak/>
        <w:t>One of the most dazzling stories to rise out of the web-based space world is the story of the greatest big stake win at any point recorded. In 2015, a fortunate player from Norway left a mark on the world when they won a faltering €17.8 million (roughly $20 million at that point) while playing the Uber Fortune moderate big stake space.</w:t>
      </w:r>
    </w:p>
    <w:p w14:paraId="499D630B" w14:textId="77777777" w:rsidR="00437AFD" w:rsidRPr="00437AFD" w:rsidRDefault="00437AFD" w:rsidP="00437AFD">
      <w:pPr>
        <w:rPr>
          <w:sz w:val="24"/>
          <w:szCs w:val="24"/>
        </w:rPr>
      </w:pPr>
    </w:p>
    <w:p w14:paraId="35ED6707" w14:textId="77777777" w:rsidR="00437AFD" w:rsidRPr="00437AFD" w:rsidRDefault="00437AFD" w:rsidP="00437AFD">
      <w:pPr>
        <w:rPr>
          <w:sz w:val="24"/>
          <w:szCs w:val="24"/>
        </w:rPr>
      </w:pPr>
      <w:r w:rsidRPr="00437AFD">
        <w:rPr>
          <w:sz w:val="24"/>
          <w:szCs w:val="24"/>
        </w:rPr>
        <w:t>This game, known for its lavish big stakes, was the wellspring of incalculable dreams, yet none more remarkable than this one. The player, who had been partaking in a relaxed meeting of their number one game, hit it big after only a couple of moments of interactivity. The success was groundbreaking as well as stood out as truly newsworthy across the world, causing to notice the potential rewards that internet based spaces could offer.</w:t>
      </w:r>
    </w:p>
    <w:p w14:paraId="6F963CB3" w14:textId="77777777" w:rsidR="00437AFD" w:rsidRPr="00437AFD" w:rsidRDefault="00437AFD" w:rsidP="00437AFD">
      <w:pPr>
        <w:rPr>
          <w:sz w:val="24"/>
          <w:szCs w:val="24"/>
        </w:rPr>
      </w:pPr>
    </w:p>
    <w:p w14:paraId="71A391F7" w14:textId="77777777" w:rsidR="00437AFD" w:rsidRPr="00437AFD" w:rsidRDefault="00437AFD" w:rsidP="00437AFD">
      <w:pPr>
        <w:rPr>
          <w:sz w:val="24"/>
          <w:szCs w:val="24"/>
        </w:rPr>
      </w:pPr>
      <w:r w:rsidRPr="00437AFD">
        <w:rPr>
          <w:sz w:val="24"/>
          <w:szCs w:val="24"/>
        </w:rPr>
        <w:t>Makes this story much really captivating that the player had put down a moderately unobtrusive bet. The Super Fortune opening, in the same way as other moderate bonanza spaces, gathers a piece of each bet to add to the developing big stake. As the award pool expanded, so did the pressure in the virtual club, yet nobody might have anticipated that the bonanza would be guaranteed in such emotional style.</w:t>
      </w:r>
    </w:p>
    <w:p w14:paraId="2B23A326" w14:textId="77777777" w:rsidR="00437AFD" w:rsidRPr="00437AFD" w:rsidRDefault="00437AFD" w:rsidP="00437AFD">
      <w:pPr>
        <w:rPr>
          <w:sz w:val="24"/>
          <w:szCs w:val="24"/>
        </w:rPr>
      </w:pPr>
    </w:p>
    <w:p w14:paraId="1136AA5F" w14:textId="77777777" w:rsidR="00437AFD" w:rsidRPr="00437AFD" w:rsidRDefault="00437AFD" w:rsidP="00437AFD">
      <w:pPr>
        <w:rPr>
          <w:sz w:val="24"/>
          <w:szCs w:val="24"/>
        </w:rPr>
      </w:pPr>
      <w:r w:rsidRPr="00437AFD">
        <w:rPr>
          <w:sz w:val="24"/>
          <w:szCs w:val="24"/>
        </w:rPr>
        <w:t>The Close to home Rollercoaster of Big stake Wins</w:t>
      </w:r>
    </w:p>
    <w:p w14:paraId="7932AF83" w14:textId="77777777" w:rsidR="00437AFD" w:rsidRPr="00437AFD" w:rsidRDefault="00437AFD" w:rsidP="00437AFD">
      <w:pPr>
        <w:rPr>
          <w:sz w:val="24"/>
          <w:szCs w:val="24"/>
        </w:rPr>
      </w:pPr>
      <w:r w:rsidRPr="00437AFD">
        <w:rPr>
          <w:sz w:val="24"/>
          <w:szCs w:val="24"/>
        </w:rPr>
        <w:t>For some players, winning a bonanza is something other than a monetary bonus — it's a personal excursion. Players frequently review the rollercoaster of feelings that accompanies hitting that sought after turn. Envision a player who has been turning the reels for quite a long time, feeling the fervor and expectation work with each twist. Unexpectedly, the game glimmers a progression of matching images, and the screen loads up with confetti and celebratory lights.</w:t>
      </w:r>
    </w:p>
    <w:p w14:paraId="28842CDA" w14:textId="77777777" w:rsidR="00437AFD" w:rsidRPr="00437AFD" w:rsidRDefault="00437AFD" w:rsidP="00437AFD">
      <w:pPr>
        <w:rPr>
          <w:sz w:val="24"/>
          <w:szCs w:val="24"/>
        </w:rPr>
      </w:pPr>
    </w:p>
    <w:p w14:paraId="71B96F33" w14:textId="77777777" w:rsidR="00437AFD" w:rsidRPr="00437AFD" w:rsidRDefault="00437AFD" w:rsidP="00437AFD">
      <w:pPr>
        <w:rPr>
          <w:sz w:val="24"/>
          <w:szCs w:val="24"/>
        </w:rPr>
      </w:pPr>
      <w:r w:rsidRPr="00437AFD">
        <w:rPr>
          <w:sz w:val="24"/>
          <w:szCs w:val="24"/>
        </w:rPr>
        <w:t>The second a player acknowledges they've won an enormous big stake is frequently dreamlike. The Super Fortune win referenced before was one of numerous minutes when online opening players felt the profound high of a startling bonus. For this specific Norwegian player, the success didn't mean monetary security — it implied the capacity to live out lengthy held dreams, whether venturing to the far corners of the planet, taking care of obligation, or just appreciating existence without stress.</w:t>
      </w:r>
    </w:p>
    <w:p w14:paraId="71EBE6B8" w14:textId="77777777" w:rsidR="00437AFD" w:rsidRPr="00437AFD" w:rsidRDefault="00437AFD" w:rsidP="00437AFD">
      <w:pPr>
        <w:rPr>
          <w:sz w:val="24"/>
          <w:szCs w:val="24"/>
        </w:rPr>
      </w:pPr>
    </w:p>
    <w:p w14:paraId="01FF0FF7" w14:textId="77777777" w:rsidR="00437AFD" w:rsidRPr="00437AFD" w:rsidRDefault="00437AFD" w:rsidP="00437AFD">
      <w:pPr>
        <w:rPr>
          <w:sz w:val="24"/>
          <w:szCs w:val="24"/>
        </w:rPr>
      </w:pPr>
      <w:r w:rsidRPr="00437AFD">
        <w:rPr>
          <w:sz w:val="24"/>
          <w:szCs w:val="24"/>
        </w:rPr>
        <w:t>The Influence of Moderate Bonanzas: Something other than Cash</w:t>
      </w:r>
    </w:p>
    <w:p w14:paraId="31143898" w14:textId="77777777" w:rsidR="00437AFD" w:rsidRPr="00437AFD" w:rsidRDefault="00437AFD" w:rsidP="00437AFD">
      <w:pPr>
        <w:rPr>
          <w:sz w:val="24"/>
          <w:szCs w:val="24"/>
        </w:rPr>
      </w:pPr>
      <w:r w:rsidRPr="00437AFD">
        <w:rPr>
          <w:sz w:val="24"/>
          <w:szCs w:val="24"/>
        </w:rPr>
        <w:lastRenderedPageBreak/>
        <w:t>While winning a huge amount of cash is positively an exhilarating encounter, the genuine force of moderate big stakes lies in the aggregate fervor they produce. Not at all like standard space games, moderate big stakes collect after some time, developing an award pool that can arrive at a huge number of dollars. Players across the world add to the big stake, making a feeling of local area and shared expectation.</w:t>
      </w:r>
    </w:p>
    <w:p w14:paraId="6FCBEC18" w14:textId="77777777" w:rsidR="00437AFD" w:rsidRPr="00437AFD" w:rsidRDefault="00437AFD" w:rsidP="00437AFD">
      <w:pPr>
        <w:rPr>
          <w:sz w:val="24"/>
          <w:szCs w:val="24"/>
        </w:rPr>
      </w:pPr>
    </w:p>
    <w:p w14:paraId="7D2D537E" w14:textId="77777777" w:rsidR="00437AFD" w:rsidRPr="00437AFD" w:rsidRDefault="00437AFD" w:rsidP="00437AFD">
      <w:pPr>
        <w:rPr>
          <w:sz w:val="24"/>
          <w:szCs w:val="24"/>
        </w:rPr>
      </w:pPr>
      <w:r w:rsidRPr="00437AFD">
        <w:rPr>
          <w:sz w:val="24"/>
          <w:szCs w:val="24"/>
        </w:rPr>
        <w:t xml:space="preserve">For example, Lobby of Divine beings and Super Moolah are two of the most </w:t>
      </w:r>
      <w:proofErr w:type="spellStart"/>
      <w:r w:rsidRPr="00437AFD">
        <w:rPr>
          <w:sz w:val="24"/>
          <w:szCs w:val="24"/>
        </w:rPr>
        <w:t>well known</w:t>
      </w:r>
      <w:proofErr w:type="spellEnd"/>
      <w:r w:rsidRPr="00437AFD">
        <w:rPr>
          <w:sz w:val="24"/>
          <w:szCs w:val="24"/>
        </w:rPr>
        <w:t xml:space="preserve"> moderate bonanza games, and they have produced innumerable accounts of players becoming showbiz royalty. The developing award pools make an electric climate as players join the chase after the bonanza, expecting to turn into the fortunate one to raise a ruckus around town mix.</w:t>
      </w:r>
    </w:p>
    <w:p w14:paraId="4EE915DD" w14:textId="77777777" w:rsidR="00437AFD" w:rsidRPr="00437AFD" w:rsidRDefault="00437AFD" w:rsidP="00437AFD">
      <w:pPr>
        <w:rPr>
          <w:sz w:val="24"/>
          <w:szCs w:val="24"/>
        </w:rPr>
      </w:pPr>
    </w:p>
    <w:p w14:paraId="5EF89A52" w14:textId="77777777" w:rsidR="00437AFD" w:rsidRPr="00437AFD" w:rsidRDefault="00437AFD" w:rsidP="00437AFD">
      <w:pPr>
        <w:rPr>
          <w:sz w:val="24"/>
          <w:szCs w:val="24"/>
        </w:rPr>
      </w:pPr>
      <w:r w:rsidRPr="00437AFD">
        <w:rPr>
          <w:sz w:val="24"/>
          <w:szCs w:val="24"/>
        </w:rPr>
        <w:t>The Job of Online Space Competitions</w:t>
      </w:r>
    </w:p>
    <w:p w14:paraId="0245303B" w14:textId="77777777" w:rsidR="00437AFD" w:rsidRPr="00437AFD" w:rsidRDefault="00437AFD" w:rsidP="00437AFD">
      <w:pPr>
        <w:rPr>
          <w:sz w:val="24"/>
          <w:szCs w:val="24"/>
        </w:rPr>
      </w:pPr>
      <w:r w:rsidRPr="00437AFD">
        <w:rPr>
          <w:sz w:val="24"/>
          <w:szCs w:val="24"/>
        </w:rPr>
        <w:t>Notwithstanding the exemplary bonanza stories, online opening competitions have turned into an undeniably famous way for players to win enormous aggregates. These competitions carry an upper hand to the universe of openings, where players contend with one another to gather the biggest number of focuses or credits inside a set timeframe.</w:t>
      </w:r>
    </w:p>
    <w:p w14:paraId="33580540" w14:textId="77777777" w:rsidR="00437AFD" w:rsidRPr="00437AFD" w:rsidRDefault="00437AFD" w:rsidP="00437AFD">
      <w:pPr>
        <w:rPr>
          <w:sz w:val="24"/>
          <w:szCs w:val="24"/>
        </w:rPr>
      </w:pPr>
    </w:p>
    <w:p w14:paraId="52CE3C79" w14:textId="77777777" w:rsidR="00437AFD" w:rsidRPr="00437AFD" w:rsidRDefault="00437AFD" w:rsidP="00437AFD">
      <w:pPr>
        <w:rPr>
          <w:sz w:val="24"/>
          <w:szCs w:val="24"/>
        </w:rPr>
      </w:pPr>
      <w:r w:rsidRPr="00437AFD">
        <w:rPr>
          <w:sz w:val="24"/>
          <w:szCs w:val="24"/>
        </w:rPr>
        <w:t>One extraordinary competition story occurred on a famous internet based gambling club stage, where a player entered a week by week opening competition with an unassuming spending plan of just $50. Shockingly, they completed in the main 10 as well as left with a $250,000 prize. This success wasn't just about the cash — it was an account of diligence and an update that occasionally, a startling competition triumph can transform you.</w:t>
      </w:r>
    </w:p>
    <w:p w14:paraId="4CF2BEBB" w14:textId="77777777" w:rsidR="00437AFD" w:rsidRPr="00437AFD" w:rsidRDefault="00437AFD" w:rsidP="00437AFD">
      <w:pPr>
        <w:rPr>
          <w:sz w:val="24"/>
          <w:szCs w:val="24"/>
        </w:rPr>
      </w:pPr>
    </w:p>
    <w:p w14:paraId="178BDE6F" w14:textId="77777777" w:rsidR="00437AFD" w:rsidRPr="00437AFD" w:rsidRDefault="00437AFD" w:rsidP="00437AFD">
      <w:pPr>
        <w:rPr>
          <w:sz w:val="24"/>
          <w:szCs w:val="24"/>
        </w:rPr>
      </w:pPr>
      <w:r w:rsidRPr="00437AFD">
        <w:rPr>
          <w:sz w:val="24"/>
          <w:szCs w:val="24"/>
        </w:rPr>
        <w:t>The Longshot Triumph: Little Wagers, Large Wins</w:t>
      </w:r>
    </w:p>
    <w:p w14:paraId="6BE0FB46" w14:textId="77777777" w:rsidR="00437AFD" w:rsidRPr="00437AFD" w:rsidRDefault="00437AFD" w:rsidP="00437AFD">
      <w:pPr>
        <w:rPr>
          <w:sz w:val="24"/>
          <w:szCs w:val="24"/>
        </w:rPr>
      </w:pPr>
      <w:r w:rsidRPr="00437AFD">
        <w:rPr>
          <w:sz w:val="24"/>
          <w:szCs w:val="24"/>
        </w:rPr>
        <w:t>Not all bonanza wins come from high-stakes wagering. Truth be told, probably the most convincing stories come from players who made moderately little bets yet wound up winning extraordinary totals. The magnificence of online openings is that even an unobtrusive twist can prompt a staggering payout.</w:t>
      </w:r>
    </w:p>
    <w:p w14:paraId="31149A0D" w14:textId="77777777" w:rsidR="00437AFD" w:rsidRPr="00437AFD" w:rsidRDefault="00437AFD" w:rsidP="00437AFD">
      <w:pPr>
        <w:rPr>
          <w:sz w:val="24"/>
          <w:szCs w:val="24"/>
        </w:rPr>
      </w:pPr>
    </w:p>
    <w:p w14:paraId="7E66B4AB" w14:textId="77777777" w:rsidR="00437AFD" w:rsidRPr="00437AFD" w:rsidRDefault="00437AFD" w:rsidP="00437AFD">
      <w:pPr>
        <w:rPr>
          <w:sz w:val="24"/>
          <w:szCs w:val="24"/>
        </w:rPr>
      </w:pPr>
      <w:r w:rsidRPr="00437AFD">
        <w:rPr>
          <w:sz w:val="24"/>
          <w:szCs w:val="24"/>
        </w:rPr>
        <w:t xml:space="preserve">Take, for instance, the story of an only 50 player pennies on the Super Moolah moderate space and left with a stunning €8.7 million bonanza. The success was totally unforeseen, and the </w:t>
      </w:r>
      <w:r w:rsidRPr="00437AFD">
        <w:rPr>
          <w:sz w:val="24"/>
          <w:szCs w:val="24"/>
        </w:rPr>
        <w:lastRenderedPageBreak/>
        <w:t>player's unassuming bet made the triumph considerably better. This dark horse story fills in as a demonstration of the irregular idea of online openings — each twist holds potential.</w:t>
      </w:r>
    </w:p>
    <w:p w14:paraId="452DFD0E" w14:textId="77777777" w:rsidR="00437AFD" w:rsidRPr="00437AFD" w:rsidRDefault="00437AFD" w:rsidP="00437AFD">
      <w:pPr>
        <w:rPr>
          <w:sz w:val="24"/>
          <w:szCs w:val="24"/>
        </w:rPr>
      </w:pPr>
    </w:p>
    <w:p w14:paraId="1051E286" w14:textId="77777777" w:rsidR="00437AFD" w:rsidRPr="00437AFD" w:rsidRDefault="00437AFD" w:rsidP="00437AFD">
      <w:pPr>
        <w:rPr>
          <w:sz w:val="24"/>
          <w:szCs w:val="24"/>
        </w:rPr>
      </w:pPr>
      <w:r w:rsidRPr="00437AFD">
        <w:rPr>
          <w:sz w:val="24"/>
          <w:szCs w:val="24"/>
        </w:rPr>
        <w:t>What makes these sorts of wins so significant is the component of shock. Dissimilar to conventional table games like blackjack or roulette, where methodology and expertise assume a part, online spaces are simply founded on possibility. Players enter with the comprehension that they may not win, yet when the reels adjust in support of themselves, the rush is unmatched.</w:t>
      </w:r>
    </w:p>
    <w:p w14:paraId="306BD964" w14:textId="77777777" w:rsidR="00437AFD" w:rsidRPr="00437AFD" w:rsidRDefault="00437AFD" w:rsidP="00437AFD">
      <w:pPr>
        <w:rPr>
          <w:sz w:val="24"/>
          <w:szCs w:val="24"/>
        </w:rPr>
      </w:pPr>
    </w:p>
    <w:p w14:paraId="347F9956" w14:textId="77777777" w:rsidR="00437AFD" w:rsidRPr="00437AFD" w:rsidRDefault="00437AFD" w:rsidP="00437AFD">
      <w:pPr>
        <w:rPr>
          <w:sz w:val="24"/>
          <w:szCs w:val="24"/>
        </w:rPr>
      </w:pPr>
      <w:r w:rsidRPr="00437AFD">
        <w:rPr>
          <w:sz w:val="24"/>
          <w:szCs w:val="24"/>
        </w:rPr>
        <w:t>The Worldwide Allure of Online Spaces: Players from Each Side of the World</w:t>
      </w:r>
    </w:p>
    <w:p w14:paraId="1E2A4113" w14:textId="77777777" w:rsidR="00437AFD" w:rsidRPr="00437AFD" w:rsidRDefault="00437AFD" w:rsidP="00437AFD">
      <w:pPr>
        <w:rPr>
          <w:sz w:val="24"/>
          <w:szCs w:val="24"/>
        </w:rPr>
      </w:pPr>
      <w:r w:rsidRPr="00437AFD">
        <w:rPr>
          <w:sz w:val="24"/>
          <w:szCs w:val="24"/>
        </w:rPr>
        <w:t>The internet based opening world is genuinely a worldwide peculiarity. With the capacity to play from anyplace on the planet, online spaces have joined players from assorted foundations, societies, and encounters. European players, Asian speculators, and North American fans all combine in similar virtual gambling clubs, making an overall local area.</w:t>
      </w:r>
    </w:p>
    <w:p w14:paraId="560F3EA8" w14:textId="77777777" w:rsidR="00437AFD" w:rsidRPr="00437AFD" w:rsidRDefault="00437AFD" w:rsidP="00437AFD">
      <w:pPr>
        <w:rPr>
          <w:sz w:val="24"/>
          <w:szCs w:val="24"/>
        </w:rPr>
      </w:pPr>
    </w:p>
    <w:p w14:paraId="21E39B2F" w14:textId="77777777" w:rsidR="00437AFD" w:rsidRPr="00437AFD" w:rsidRDefault="00437AFD" w:rsidP="00437AFD">
      <w:pPr>
        <w:rPr>
          <w:sz w:val="24"/>
          <w:szCs w:val="24"/>
        </w:rPr>
      </w:pPr>
      <w:r w:rsidRPr="00437AFD">
        <w:rPr>
          <w:sz w:val="24"/>
          <w:szCs w:val="24"/>
        </w:rPr>
        <w:t>Every area has its own exceptional accounts of huge successes, and players from various corners of the globe keep on sharing their encounters of raising a ruckus around town. Whether it's a groundbreaking success in the core of Las Vegas or an unobtrusive payout in a peaceful town in Scandinavia, the allure of online openings rises above borders.</w:t>
      </w:r>
    </w:p>
    <w:p w14:paraId="33C51FFC" w14:textId="77777777" w:rsidR="00437AFD" w:rsidRPr="00437AFD" w:rsidRDefault="00437AFD" w:rsidP="00437AFD">
      <w:pPr>
        <w:rPr>
          <w:sz w:val="24"/>
          <w:szCs w:val="24"/>
        </w:rPr>
      </w:pPr>
    </w:p>
    <w:p w14:paraId="2C68CC15" w14:textId="77777777" w:rsidR="00437AFD" w:rsidRPr="00437AFD" w:rsidRDefault="00437AFD" w:rsidP="00437AFD">
      <w:pPr>
        <w:rPr>
          <w:sz w:val="24"/>
          <w:szCs w:val="24"/>
        </w:rPr>
      </w:pPr>
      <w:r w:rsidRPr="00437AFD">
        <w:rPr>
          <w:sz w:val="24"/>
          <w:szCs w:val="24"/>
        </w:rPr>
        <w:t>The Virtual Entertainment Bonanza Buzz</w:t>
      </w:r>
    </w:p>
    <w:p w14:paraId="4B6A0AAF" w14:textId="77777777" w:rsidR="00437AFD" w:rsidRPr="00437AFD" w:rsidRDefault="00437AFD" w:rsidP="00437AFD">
      <w:pPr>
        <w:rPr>
          <w:sz w:val="24"/>
          <w:szCs w:val="24"/>
        </w:rPr>
      </w:pPr>
      <w:r w:rsidRPr="00437AFD">
        <w:rPr>
          <w:sz w:val="24"/>
          <w:szCs w:val="24"/>
        </w:rPr>
        <w:t>With the ascent of virtual entertainment stages like Instagram, Twitter, and YouTube, online space wins have become something other than private triumphs — they've become shared encounters. Players currently post screen captures of their rewards, video clasps of their responses, and accounts of their huge big stakes web based, starting fervor among their devotees. The force of virtual entertainment has transformed web-based opening successes into viral minutes, motivating others to take a stab and join the good times.</w:t>
      </w:r>
    </w:p>
    <w:p w14:paraId="3E28B93C" w14:textId="77777777" w:rsidR="00437AFD" w:rsidRPr="00437AFD" w:rsidRDefault="00437AFD" w:rsidP="00437AFD">
      <w:pPr>
        <w:rPr>
          <w:sz w:val="24"/>
          <w:szCs w:val="24"/>
        </w:rPr>
      </w:pPr>
    </w:p>
    <w:p w14:paraId="3B570E96" w14:textId="77777777" w:rsidR="00437AFD" w:rsidRPr="00437AFD" w:rsidRDefault="00437AFD" w:rsidP="00437AFD">
      <w:pPr>
        <w:rPr>
          <w:sz w:val="24"/>
          <w:szCs w:val="24"/>
        </w:rPr>
      </w:pPr>
      <w:r w:rsidRPr="00437AFD">
        <w:rPr>
          <w:sz w:val="24"/>
          <w:szCs w:val="24"/>
        </w:rPr>
        <w:t>End: The Big stake Annals Are Simply Starting</w:t>
      </w:r>
    </w:p>
    <w:p w14:paraId="15D75787" w14:textId="77777777" w:rsidR="00437AFD" w:rsidRPr="00437AFD" w:rsidRDefault="00437AFD" w:rsidP="00437AFD">
      <w:pPr>
        <w:rPr>
          <w:sz w:val="24"/>
          <w:szCs w:val="24"/>
        </w:rPr>
      </w:pPr>
      <w:r w:rsidRPr="00437AFD">
        <w:rPr>
          <w:sz w:val="24"/>
          <w:szCs w:val="24"/>
        </w:rPr>
        <w:t xml:space="preserve">The Bonanza Accounts are nowhere near finished. As innovation proceeds to progress and the universe of online openings turns out to be more complex, the narratives of fantastic successes, </w:t>
      </w:r>
      <w:r w:rsidRPr="00437AFD">
        <w:rPr>
          <w:sz w:val="24"/>
          <w:szCs w:val="24"/>
        </w:rPr>
        <w:lastRenderedPageBreak/>
        <w:t>exciting bonanzas, and remarkable minutes will just keep on developing. From moderate big stakes to opening competitions and extraordinary successes, the web-based space world offers an abundance of stories that remind us generally that the sky is the limit with a solitary twist.</w:t>
      </w:r>
    </w:p>
    <w:p w14:paraId="01459104" w14:textId="77777777" w:rsidR="00437AFD" w:rsidRPr="00437AFD" w:rsidRDefault="00437AFD" w:rsidP="00437AFD">
      <w:pPr>
        <w:rPr>
          <w:sz w:val="24"/>
          <w:szCs w:val="24"/>
        </w:rPr>
      </w:pPr>
    </w:p>
    <w:p w14:paraId="486CB270" w14:textId="72B1145D" w:rsidR="00437AFD" w:rsidRPr="00437AFD" w:rsidRDefault="00437AFD" w:rsidP="00437AFD">
      <w:pPr>
        <w:rPr>
          <w:sz w:val="24"/>
          <w:szCs w:val="24"/>
        </w:rPr>
      </w:pPr>
      <w:r w:rsidRPr="00437AFD">
        <w:rPr>
          <w:sz w:val="24"/>
          <w:szCs w:val="24"/>
        </w:rPr>
        <w:t>For players, the charm of the bonanza is certain. Whether you're turning for no particular reason or wanting to raise a ruckus around town huge win, the universe of online openings is loaded up with fervor, shocks, and vast potential outcomes. Thus, the following time you plunk down to play your number one web-based opening game, recall that you may very well be the following story in the Bonanza Narratives.</w:t>
      </w:r>
      <w:r>
        <w:rPr>
          <w:sz w:val="24"/>
          <w:szCs w:val="24"/>
        </w:rPr>
        <w:t xml:space="preserve"> </w:t>
      </w:r>
    </w:p>
    <w:sectPr w:rsidR="00437AFD" w:rsidRPr="00437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491E"/>
    <w:rsid w:val="00020A69"/>
    <w:rsid w:val="00437AFD"/>
    <w:rsid w:val="00441721"/>
    <w:rsid w:val="00FD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48F8"/>
  <w15:chartTrackingRefBased/>
  <w15:docId w15:val="{E361BC75-0181-4ED2-9B52-9338E2A4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9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D49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491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D491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D491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D49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9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9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9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91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D491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491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D491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D491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D4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91E"/>
    <w:rPr>
      <w:rFonts w:eastAsiaTheme="majorEastAsia" w:cstheme="majorBidi"/>
      <w:color w:val="272727" w:themeColor="text1" w:themeTint="D8"/>
    </w:rPr>
  </w:style>
  <w:style w:type="paragraph" w:styleId="Title">
    <w:name w:val="Title"/>
    <w:basedOn w:val="Normal"/>
    <w:next w:val="Normal"/>
    <w:link w:val="TitleChar"/>
    <w:uiPriority w:val="10"/>
    <w:qFormat/>
    <w:rsid w:val="00FD4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9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9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491E"/>
    <w:rPr>
      <w:i/>
      <w:iCs/>
      <w:color w:val="404040" w:themeColor="text1" w:themeTint="BF"/>
    </w:rPr>
  </w:style>
  <w:style w:type="paragraph" w:styleId="ListParagraph">
    <w:name w:val="List Paragraph"/>
    <w:basedOn w:val="Normal"/>
    <w:uiPriority w:val="34"/>
    <w:qFormat/>
    <w:rsid w:val="00FD491E"/>
    <w:pPr>
      <w:ind w:left="720"/>
      <w:contextualSpacing/>
    </w:pPr>
  </w:style>
  <w:style w:type="character" w:styleId="IntenseEmphasis">
    <w:name w:val="Intense Emphasis"/>
    <w:basedOn w:val="DefaultParagraphFont"/>
    <w:uiPriority w:val="21"/>
    <w:qFormat/>
    <w:rsid w:val="00FD491E"/>
    <w:rPr>
      <w:i/>
      <w:iCs/>
      <w:color w:val="365F91" w:themeColor="accent1" w:themeShade="BF"/>
    </w:rPr>
  </w:style>
  <w:style w:type="paragraph" w:styleId="IntenseQuote">
    <w:name w:val="Intense Quote"/>
    <w:basedOn w:val="Normal"/>
    <w:next w:val="Normal"/>
    <w:link w:val="IntenseQuoteChar"/>
    <w:uiPriority w:val="30"/>
    <w:qFormat/>
    <w:rsid w:val="00FD49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D491E"/>
    <w:rPr>
      <w:i/>
      <w:iCs/>
      <w:color w:val="365F91" w:themeColor="accent1" w:themeShade="BF"/>
    </w:rPr>
  </w:style>
  <w:style w:type="character" w:styleId="IntenseReference">
    <w:name w:val="Intense Reference"/>
    <w:basedOn w:val="DefaultParagraphFont"/>
    <w:uiPriority w:val="32"/>
    <w:qFormat/>
    <w:rsid w:val="00FD491E"/>
    <w:rPr>
      <w:b/>
      <w:bCs/>
      <w:smallCaps/>
      <w:color w:val="365F91" w:themeColor="accent1" w:themeShade="BF"/>
      <w:spacing w:val="5"/>
    </w:rPr>
  </w:style>
  <w:style w:type="character" w:styleId="Hyperlink">
    <w:name w:val="Hyperlink"/>
    <w:basedOn w:val="DefaultParagraphFont"/>
    <w:uiPriority w:val="99"/>
    <w:unhideWhenUsed/>
    <w:rsid w:val="00437AFD"/>
    <w:rPr>
      <w:color w:val="0000FF" w:themeColor="hyperlink"/>
      <w:u w:val="single"/>
    </w:rPr>
  </w:style>
  <w:style w:type="character" w:styleId="UnresolvedMention">
    <w:name w:val="Unresolved Mention"/>
    <w:basedOn w:val="DefaultParagraphFont"/>
    <w:uiPriority w:val="99"/>
    <w:semiHidden/>
    <w:unhideWhenUsed/>
    <w:rsid w:val="00437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ntangsakti.i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2025-01-14T14:57:00Z</dcterms:created>
  <dcterms:modified xsi:type="dcterms:W3CDTF">2025-01-14T14:58:00Z</dcterms:modified>
</cp:coreProperties>
</file>